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261">
      <w:pPr>
        <w:pStyle w:val="Title"/>
        <w:ind w:left="142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УИД </w:t>
      </w:r>
      <w:r w:rsidR="007B0127">
        <w:rPr>
          <w:b w:val="0"/>
          <w:i w:val="0"/>
          <w:sz w:val="22"/>
          <w:szCs w:val="22"/>
        </w:rPr>
        <w:t>86МS0025-01-2025-006611-95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 xml:space="preserve">  Дело № </w:t>
      </w:r>
      <w:r w:rsidR="007B0127">
        <w:rPr>
          <w:b w:val="0"/>
          <w:i w:val="0"/>
          <w:sz w:val="22"/>
          <w:szCs w:val="22"/>
        </w:rPr>
        <w:t>2-3-2501/2026</w:t>
      </w:r>
    </w:p>
    <w:p w:rsidR="00BD6261">
      <w:pPr>
        <w:ind w:left="142" w:right="-2" w:firstLine="709"/>
        <w:jc w:val="center"/>
        <w:rPr>
          <w:bCs/>
          <w:iCs/>
          <w:sz w:val="28"/>
          <w:szCs w:val="28"/>
        </w:rPr>
      </w:pP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ЗАОЧНОЕ РЕШЕНИЕ</w:t>
      </w: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именем Российской Федерации</w:t>
      </w: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(резолютивная часть)</w:t>
      </w:r>
    </w:p>
    <w:p w:rsidR="00BD6261">
      <w:pPr>
        <w:ind w:left="142" w:right="-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7B0127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января 2026 года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</w:t>
      </w:r>
      <w:r>
        <w:rPr>
          <w:bCs/>
          <w:iCs/>
          <w:sz w:val="28"/>
          <w:szCs w:val="28"/>
        </w:rPr>
        <w:tab/>
        <w:t xml:space="preserve">        город Радужный</w:t>
      </w:r>
    </w:p>
    <w:p w:rsidR="00BD6261">
      <w:pPr>
        <w:ind w:left="142" w:right="-2" w:firstLine="709"/>
        <w:jc w:val="both"/>
        <w:rPr>
          <w:bCs/>
          <w:iCs/>
          <w:sz w:val="28"/>
          <w:szCs w:val="28"/>
        </w:rPr>
      </w:pPr>
    </w:p>
    <w:p w:rsidR="00BD6261">
      <w:pPr>
        <w:pStyle w:val="BodyText2"/>
        <w:ind w:left="142"/>
        <w:rPr>
          <w:szCs w:val="28"/>
        </w:rPr>
      </w:pPr>
      <w:r>
        <w:rPr>
          <w:szCs w:val="28"/>
        </w:rPr>
        <w:t>М</w:t>
      </w:r>
      <w:r w:rsidR="00DC41A0">
        <w:rPr>
          <w:szCs w:val="28"/>
        </w:rPr>
        <w:t xml:space="preserve">ировой судья судебного участка № 1 Радужнинского судебного района Ханты-Мансийского автономного округа - Югры Клименко Алена Ивановна, при секретаре Суставовой В.В., </w:t>
      </w:r>
      <w:r w:rsidR="00DC41A0">
        <w:rPr>
          <w:bCs/>
          <w:szCs w:val="28"/>
        </w:rPr>
        <w:t xml:space="preserve">рассмотрев </w:t>
      </w:r>
      <w:r w:rsidR="00DC41A0">
        <w:rPr>
          <w:szCs w:val="28"/>
        </w:rPr>
        <w:t xml:space="preserve">в открытом судебном заседании </w:t>
      </w:r>
      <w:r w:rsidR="00DC41A0">
        <w:rPr>
          <w:bCs/>
          <w:szCs w:val="28"/>
        </w:rPr>
        <w:t xml:space="preserve">гражданское </w:t>
      </w:r>
      <w:r w:rsidR="00DC41A0">
        <w:rPr>
          <w:szCs w:val="28"/>
        </w:rPr>
        <w:t xml:space="preserve">дело № </w:t>
      </w:r>
      <w:r w:rsidR="007B0127">
        <w:rPr>
          <w:szCs w:val="28"/>
        </w:rPr>
        <w:t>2-3-2501/2026</w:t>
      </w:r>
      <w:r w:rsidR="00DC41A0">
        <w:rPr>
          <w:szCs w:val="28"/>
        </w:rPr>
        <w:t xml:space="preserve"> по исковому заявлению </w:t>
      </w:r>
      <w:r w:rsidR="00DC41A0">
        <w:rPr>
          <w:color w:val="000000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 w:rsidR="00DC41A0">
        <w:rPr>
          <w:spacing w:val="-6"/>
          <w:szCs w:val="28"/>
        </w:rPr>
        <w:t xml:space="preserve">(далее по тексту – ООО «ПКО «Айсберг» ИНН 1655390040, ОГРН 1171690075864) </w:t>
      </w:r>
      <w:r w:rsidR="00DC41A0">
        <w:rPr>
          <w:szCs w:val="28"/>
        </w:rPr>
        <w:t xml:space="preserve">к </w:t>
      </w:r>
      <w:r w:rsidR="007B0127">
        <w:rPr>
          <w:color w:val="000000"/>
          <w:szCs w:val="28"/>
        </w:rPr>
        <w:t>Константиновой Екатерине Николаевне</w:t>
      </w:r>
      <w:r w:rsidR="00DC41A0">
        <w:rPr>
          <w:color w:val="000000"/>
          <w:szCs w:val="28"/>
        </w:rPr>
        <w:t xml:space="preserve"> о</w:t>
      </w:r>
      <w:r w:rsidR="00DC41A0">
        <w:rPr>
          <w:szCs w:val="28"/>
        </w:rPr>
        <w:t xml:space="preserve"> взыскании убытков по кредитному договору № </w:t>
      </w:r>
      <w:r>
        <w:rPr>
          <w:szCs w:val="28"/>
        </w:rPr>
        <w:t>*</w:t>
      </w:r>
      <w:r w:rsidR="007B0127">
        <w:rPr>
          <w:szCs w:val="28"/>
        </w:rPr>
        <w:t xml:space="preserve"> от 05.04.2013</w:t>
      </w:r>
      <w:r w:rsidR="00DC41A0">
        <w:rPr>
          <w:szCs w:val="28"/>
        </w:rPr>
        <w:t>, заключенному с ОАО «СКБ-банк», а также расходов по уплате государственной пошлины,</w:t>
      </w:r>
    </w:p>
    <w:p w:rsidR="00BD6261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98-101, 194-199, 234 Гражданского процессуального кодекса Российской Федерации, </w:t>
      </w:r>
    </w:p>
    <w:p w:rsidR="00BD6261">
      <w:pPr>
        <w:ind w:left="142" w:firstLine="709"/>
        <w:jc w:val="center"/>
        <w:rPr>
          <w:sz w:val="28"/>
          <w:szCs w:val="28"/>
        </w:rPr>
      </w:pPr>
    </w:p>
    <w:p w:rsidR="00BD626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D6261">
      <w:pPr>
        <w:ind w:left="142" w:right="-2" w:firstLine="709"/>
        <w:jc w:val="both"/>
        <w:rPr>
          <w:sz w:val="28"/>
          <w:szCs w:val="28"/>
        </w:rPr>
      </w:pPr>
    </w:p>
    <w:p w:rsidR="00BD6261" w:rsidRPr="00A72B48">
      <w:pPr>
        <w:pStyle w:val="BodyText2"/>
        <w:ind w:left="142" w:right="-2"/>
        <w:rPr>
          <w:szCs w:val="28"/>
        </w:rPr>
      </w:pPr>
      <w:r>
        <w:rPr>
          <w:szCs w:val="28"/>
        </w:rPr>
        <w:t xml:space="preserve">Исковые требования </w:t>
      </w:r>
      <w:r>
        <w:rPr>
          <w:color w:val="000000"/>
          <w:szCs w:val="28"/>
        </w:rPr>
        <w:t xml:space="preserve">Общества с </w:t>
      </w:r>
      <w:r>
        <w:rPr>
          <w:color w:val="000000"/>
          <w:szCs w:val="28"/>
        </w:rPr>
        <w:t>ограниченной ответственностью «</w:t>
      </w:r>
      <w:r w:rsidRPr="00A72B48">
        <w:rPr>
          <w:color w:val="000000"/>
          <w:szCs w:val="28"/>
        </w:rPr>
        <w:t xml:space="preserve">Профессиональная коллекторская организация «Айсберг» </w:t>
      </w:r>
      <w:r w:rsidRPr="00A72B48">
        <w:rPr>
          <w:szCs w:val="28"/>
        </w:rPr>
        <w:t xml:space="preserve">к </w:t>
      </w:r>
      <w:r w:rsidRPr="00A72B48" w:rsidR="007B0127">
        <w:rPr>
          <w:color w:val="000000"/>
          <w:szCs w:val="28"/>
        </w:rPr>
        <w:t>Константиновой Екатерине Николаевне</w:t>
      </w:r>
      <w:r w:rsidRPr="00A72B48">
        <w:rPr>
          <w:color w:val="000000"/>
          <w:szCs w:val="28"/>
        </w:rPr>
        <w:t xml:space="preserve"> </w:t>
      </w:r>
      <w:r w:rsidRPr="00A72B48">
        <w:rPr>
          <w:szCs w:val="28"/>
        </w:rPr>
        <w:t>– удовлетворить.</w:t>
      </w:r>
    </w:p>
    <w:p w:rsidR="00BD6261" w:rsidRPr="00A72B48">
      <w:pPr>
        <w:pStyle w:val="BodyText"/>
        <w:spacing w:after="0"/>
        <w:ind w:left="142" w:right="-1" w:firstLine="709"/>
        <w:jc w:val="both"/>
        <w:rPr>
          <w:sz w:val="28"/>
          <w:szCs w:val="28"/>
        </w:rPr>
      </w:pPr>
      <w:r w:rsidRPr="00A72B48">
        <w:rPr>
          <w:sz w:val="28"/>
          <w:szCs w:val="28"/>
        </w:rPr>
        <w:t xml:space="preserve">Взыскать в пользу </w:t>
      </w:r>
      <w:r w:rsidRPr="00A72B48">
        <w:rPr>
          <w:color w:val="000000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 w:rsidRPr="00A72B48">
        <w:rPr>
          <w:spacing w:val="-6"/>
          <w:sz w:val="28"/>
          <w:szCs w:val="28"/>
        </w:rPr>
        <w:t xml:space="preserve">(далее по тексту – ООО «ПКО «Айсберг» ИНН 1655390040, ОГРН 1171690075864) </w:t>
      </w:r>
      <w:r w:rsidRPr="00A72B48">
        <w:rPr>
          <w:sz w:val="28"/>
          <w:szCs w:val="28"/>
        </w:rPr>
        <w:t xml:space="preserve">с </w:t>
      </w:r>
      <w:r w:rsidRPr="00A72B48" w:rsidR="007B0127">
        <w:rPr>
          <w:sz w:val="28"/>
          <w:szCs w:val="28"/>
        </w:rPr>
        <w:t xml:space="preserve">Константиновой Екатерины Николаевны, </w:t>
      </w:r>
      <w:r>
        <w:rPr>
          <w:sz w:val="28"/>
          <w:szCs w:val="28"/>
        </w:rPr>
        <w:t>*</w:t>
      </w:r>
      <w:r w:rsidRPr="00A72B48" w:rsidR="007B0127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</w:t>
      </w:r>
      <w:r w:rsidRPr="00A72B48" w:rsidR="007B0127">
        <w:rPr>
          <w:sz w:val="28"/>
          <w:szCs w:val="28"/>
        </w:rPr>
        <w:t xml:space="preserve"> (паспорт гражданина </w:t>
      </w:r>
      <w:r>
        <w:rPr>
          <w:sz w:val="28"/>
          <w:szCs w:val="28"/>
        </w:rPr>
        <w:t>*</w:t>
      </w:r>
      <w:r w:rsidRPr="00A72B48" w:rsidR="007B0127">
        <w:rPr>
          <w:sz w:val="28"/>
          <w:szCs w:val="28"/>
        </w:rPr>
        <w:t>, ИНН</w:t>
      </w:r>
      <w:r w:rsidRPr="00A72B48" w:rsidR="005F601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A72B48" w:rsidR="007B0127">
        <w:rPr>
          <w:sz w:val="28"/>
          <w:szCs w:val="28"/>
        </w:rPr>
        <w:t>)</w:t>
      </w:r>
      <w:r w:rsidRPr="00A72B48" w:rsidR="005F601C">
        <w:rPr>
          <w:sz w:val="28"/>
          <w:szCs w:val="28"/>
        </w:rPr>
        <w:t xml:space="preserve"> </w:t>
      </w:r>
      <w:r w:rsidRPr="00A72B48">
        <w:rPr>
          <w:sz w:val="28"/>
          <w:szCs w:val="28"/>
        </w:rPr>
        <w:t xml:space="preserve">убытки по кредитному договору № </w:t>
      </w:r>
      <w:r>
        <w:rPr>
          <w:sz w:val="28"/>
          <w:szCs w:val="28"/>
        </w:rPr>
        <w:t>*</w:t>
      </w:r>
      <w:r w:rsidRPr="00A72B48" w:rsidR="007B0127">
        <w:rPr>
          <w:sz w:val="28"/>
          <w:szCs w:val="28"/>
        </w:rPr>
        <w:t xml:space="preserve"> от 05.04.2013</w:t>
      </w:r>
      <w:r w:rsidRPr="00A72B48">
        <w:rPr>
          <w:sz w:val="28"/>
          <w:szCs w:val="28"/>
        </w:rPr>
        <w:t xml:space="preserve">, заключенному с ОАО «СКБ-банк», в размере </w:t>
      </w:r>
      <w:r w:rsidRPr="00A72B48" w:rsidR="00A72B48">
        <w:rPr>
          <w:sz w:val="28"/>
          <w:szCs w:val="28"/>
        </w:rPr>
        <w:t>45 735,65</w:t>
      </w:r>
      <w:r w:rsidRPr="00A72B48">
        <w:rPr>
          <w:sz w:val="28"/>
          <w:szCs w:val="28"/>
        </w:rPr>
        <w:t xml:space="preserve"> руб., а также ра</w:t>
      </w:r>
      <w:r w:rsidRPr="00A72B48">
        <w:rPr>
          <w:sz w:val="28"/>
          <w:szCs w:val="28"/>
        </w:rPr>
        <w:t xml:space="preserve">сходы по уплате государственной пошлины  в размере 4 000 руб., а всего с учетом судебных расходов по оплате государственной пошлины, взыскать </w:t>
      </w:r>
      <w:r w:rsidRPr="00A72B48" w:rsidR="00613F88">
        <w:rPr>
          <w:sz w:val="28"/>
          <w:szCs w:val="28"/>
        </w:rPr>
        <w:t>4</w:t>
      </w:r>
      <w:r w:rsidRPr="00A72B48" w:rsidR="00A72B48">
        <w:rPr>
          <w:sz w:val="28"/>
          <w:szCs w:val="28"/>
        </w:rPr>
        <w:t>9 735,65</w:t>
      </w:r>
      <w:r w:rsidRPr="00A72B48">
        <w:rPr>
          <w:sz w:val="28"/>
          <w:szCs w:val="28"/>
        </w:rPr>
        <w:t xml:space="preserve"> руб. (</w:t>
      </w:r>
      <w:r w:rsidRPr="00A72B48" w:rsidR="00613F88">
        <w:rPr>
          <w:sz w:val="28"/>
          <w:szCs w:val="28"/>
        </w:rPr>
        <w:t xml:space="preserve">сорок </w:t>
      </w:r>
      <w:r w:rsidRPr="00A72B48" w:rsidR="00A72B48">
        <w:rPr>
          <w:sz w:val="28"/>
          <w:szCs w:val="28"/>
        </w:rPr>
        <w:t>девять</w:t>
      </w:r>
      <w:r w:rsidRPr="00A72B48" w:rsidR="00613F88">
        <w:rPr>
          <w:sz w:val="28"/>
          <w:szCs w:val="28"/>
        </w:rPr>
        <w:t xml:space="preserve"> тысяч </w:t>
      </w:r>
      <w:r w:rsidRPr="00A72B48" w:rsidR="00A72B48">
        <w:rPr>
          <w:sz w:val="28"/>
          <w:szCs w:val="28"/>
        </w:rPr>
        <w:t>семьсот тридцать пять рублей</w:t>
      </w:r>
      <w:r w:rsidRPr="00A72B48" w:rsidR="00613F88">
        <w:rPr>
          <w:sz w:val="28"/>
          <w:szCs w:val="28"/>
        </w:rPr>
        <w:t xml:space="preserve"> </w:t>
      </w:r>
      <w:r w:rsidRPr="00A72B48" w:rsidR="00A72B48">
        <w:rPr>
          <w:sz w:val="28"/>
          <w:szCs w:val="28"/>
        </w:rPr>
        <w:t>65</w:t>
      </w:r>
      <w:r w:rsidRPr="00A72B48">
        <w:rPr>
          <w:sz w:val="28"/>
          <w:szCs w:val="28"/>
        </w:rPr>
        <w:t xml:space="preserve"> копе</w:t>
      </w:r>
      <w:r w:rsidRPr="00A72B48" w:rsidR="00A72B48">
        <w:rPr>
          <w:sz w:val="28"/>
          <w:szCs w:val="28"/>
        </w:rPr>
        <w:t>е</w:t>
      </w:r>
      <w:r w:rsidRPr="00A72B48">
        <w:rPr>
          <w:sz w:val="28"/>
          <w:szCs w:val="28"/>
        </w:rPr>
        <w:t>к).</w:t>
      </w:r>
    </w:p>
    <w:p w:rsidR="00BD6261">
      <w:pPr>
        <w:ind w:left="142" w:right="-1" w:firstLine="709"/>
        <w:jc w:val="both"/>
        <w:rPr>
          <w:sz w:val="28"/>
          <w:szCs w:val="28"/>
        </w:rPr>
      </w:pPr>
      <w:r w:rsidRPr="00A72B48">
        <w:rPr>
          <w:sz w:val="28"/>
          <w:szCs w:val="28"/>
        </w:rPr>
        <w:t>Заявление ответчиком об отмене настоящ</w:t>
      </w:r>
      <w:r w:rsidRPr="00A72B48">
        <w:rPr>
          <w:sz w:val="28"/>
          <w:szCs w:val="28"/>
        </w:rPr>
        <w:t>его решения может быть подано мировому судье в течение 7 дней со дня его вручения. В заявлении должны быть указаны уважительные причины</w:t>
      </w:r>
      <w:r>
        <w:rPr>
          <w:sz w:val="28"/>
          <w:szCs w:val="28"/>
        </w:rPr>
        <w:t xml:space="preserve"> неявки в судебное заседание, о которых он не имел возможности своевременно сообщить суду, а также обстоятельства с доказ</w:t>
      </w:r>
      <w:r>
        <w:rPr>
          <w:sz w:val="28"/>
          <w:szCs w:val="28"/>
        </w:rPr>
        <w:t xml:space="preserve">ательствами, которые могут повлиять на содержание решения суда.  </w:t>
      </w:r>
    </w:p>
    <w:p w:rsidR="00BD6261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</w:t>
      </w:r>
      <w:r>
        <w:rPr>
          <w:bCs/>
          <w:sz w:val="28"/>
          <w:szCs w:val="28"/>
        </w:rPr>
        <w:t>ешения суда.</w:t>
      </w:r>
    </w:p>
    <w:p w:rsidR="00BD6261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</w:t>
      </w:r>
      <w:r>
        <w:rPr>
          <w:bCs/>
          <w:sz w:val="28"/>
          <w:szCs w:val="28"/>
        </w:rPr>
        <w:t xml:space="preserve">месяца по истечении срока подачи </w:t>
      </w:r>
      <w:r>
        <w:rPr>
          <w:bCs/>
          <w:sz w:val="28"/>
          <w:szCs w:val="28"/>
        </w:rP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D6261">
      <w:pPr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</w:t>
      </w:r>
      <w:r>
        <w:rPr>
          <w:sz w:val="28"/>
          <w:szCs w:val="28"/>
        </w:rPr>
        <w:t xml:space="preserve">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</w:t>
      </w:r>
      <w:r>
        <w:rPr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</w:t>
      </w:r>
      <w:r>
        <w:rPr>
          <w:sz w:val="28"/>
          <w:szCs w:val="28"/>
        </w:rPr>
        <w:t xml:space="preserve"> в деле, их представители не присутствовали в судебном заседании.</w:t>
      </w:r>
    </w:p>
    <w:p w:rsidR="00BD6261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Подлинный документ находится в гражданском деле № </w:t>
      </w:r>
      <w:r w:rsidR="007B0127">
        <w:rPr>
          <w:bCs/>
          <w:sz w:val="24"/>
          <w:szCs w:val="24"/>
        </w:rPr>
        <w:t>2-3-2501/2026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</w:rPr>
        <w:t xml:space="preserve">УИД </w:t>
      </w:r>
      <w:r w:rsidR="007B0127">
        <w:rPr>
          <w:sz w:val="22"/>
          <w:szCs w:val="22"/>
        </w:rPr>
        <w:t>86МS0025-01-2025-006611-95</w:t>
      </w:r>
      <w:r>
        <w:rPr>
          <w:bCs/>
          <w:sz w:val="24"/>
          <w:szCs w:val="24"/>
        </w:rPr>
        <w:t xml:space="preserve">) судебного участка № </w:t>
      </w:r>
      <w:r w:rsidR="00A72B4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Радужнинского судебного района Ханты-Мансийского автономного округа - Югры. </w:t>
      </w:r>
    </w:p>
    <w:p w:rsidR="00BD6261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в законную силу не вступило. 1</w:t>
      </w:r>
      <w:r w:rsidR="00A72B4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.01.2026</w:t>
      </w:r>
    </w:p>
    <w:p w:rsidR="00BD6261">
      <w:pPr>
        <w:ind w:left="142" w:right="-2" w:firstLine="709"/>
        <w:jc w:val="both"/>
        <w:rPr>
          <w:sz w:val="24"/>
          <w:szCs w:val="24"/>
        </w:rPr>
      </w:pPr>
    </w:p>
    <w:p w:rsidR="00DC41A0">
      <w:pPr>
        <w:widowControl w:val="0"/>
        <w:autoSpaceDE w:val="0"/>
        <w:autoSpaceDN w:val="0"/>
        <w:adjustRightInd w:val="0"/>
        <w:ind w:left="142"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А.И. Клименко</w:t>
      </w:r>
    </w:p>
    <w:sectPr>
      <w:headerReference w:type="default" r:id="rId4"/>
      <w:headerReference w:type="first" r:id="rId5"/>
      <w:pgSz w:w="11906" w:h="16838"/>
      <w:pgMar w:top="1134" w:right="991" w:bottom="993" w:left="1134" w:header="426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261"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>
      <w:rPr>
        <w:sz w:val="26"/>
        <w:szCs w:val="26"/>
      </w:rPr>
      <w:fldChar w:fldCharType="end"/>
    </w:r>
  </w:p>
  <w:p w:rsidR="00BD6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261">
    <w:pPr>
      <w:pStyle w:val="Title"/>
      <w:jc w:val="left"/>
      <w:rPr>
        <w:b w:val="0"/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4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DB"/>
    <w:rsid w:val="00172778"/>
    <w:rsid w:val="003521DB"/>
    <w:rsid w:val="005F601C"/>
    <w:rsid w:val="00613F88"/>
    <w:rsid w:val="007B0127"/>
    <w:rsid w:val="008E45E6"/>
    <w:rsid w:val="008F2546"/>
    <w:rsid w:val="00A72B48"/>
    <w:rsid w:val="00BD6261"/>
    <w:rsid w:val="00C734CA"/>
    <w:rsid w:val="00DC4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386270-0D11-49C9-8D57-F071CCB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outlineLvl w:val="0"/>
    </w:pPr>
    <w:rPr>
      <w:rFonts w:eastAsiaTheme="minorEastAsia"/>
      <w:sz w:val="24"/>
    </w:rPr>
  </w:style>
  <w:style w:type="paragraph" w:styleId="Heading2">
    <w:name w:val="heading 2"/>
    <w:basedOn w:val="Normal"/>
    <w:next w:val="Normal"/>
    <w:link w:val="2"/>
    <w:qFormat/>
    <w:pPr>
      <w:keepNext/>
      <w:outlineLvl w:val="1"/>
    </w:pPr>
    <w:rPr>
      <w:rFonts w:eastAsiaTheme="minorEastAsi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customStyle="1" w:styleId="1">
    <w:name w:val="Заголовок 1 Знак"/>
    <w:basedOn w:val="DefaultParagraphFont"/>
    <w:link w:val="Heading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locked/>
  </w:style>
  <w:style w:type="paragraph" w:styleId="Title">
    <w:name w:val="Title"/>
    <w:basedOn w:val="Normal"/>
    <w:link w:val="a1"/>
    <w:qFormat/>
    <w:pPr>
      <w:jc w:val="center"/>
    </w:pPr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a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locked/>
  </w:style>
  <w:style w:type="paragraph" w:styleId="BodyText2">
    <w:name w:val="Body Text 2"/>
    <w:basedOn w:val="Normal"/>
    <w:link w:val="20"/>
    <w:pPr>
      <w:ind w:firstLine="709"/>
      <w:jc w:val="both"/>
    </w:pPr>
    <w:rPr>
      <w:sz w:val="28"/>
      <w:szCs w:val="24"/>
    </w:rPr>
  </w:style>
  <w:style w:type="character" w:customStyle="1" w:styleId="20">
    <w:name w:val="Основной текст 2 Знак"/>
    <w:link w:val="BodyText2"/>
    <w:locked/>
    <w:rPr>
      <w:sz w:val="28"/>
      <w:szCs w:val="24"/>
    </w:rPr>
  </w:style>
  <w:style w:type="paragraph" w:styleId="BodyTextIndent3">
    <w:name w:val="Body Text Indent 3"/>
    <w:basedOn w:val="Normal"/>
    <w:link w:val="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locked/>
    <w:rPr>
      <w:sz w:val="16"/>
      <w:szCs w:val="16"/>
    </w:rPr>
  </w:style>
  <w:style w:type="paragraph" w:styleId="BalloonText">
    <w:name w:val="Balloon Text"/>
    <w:basedOn w:val="Normal"/>
    <w:link w:val="a3"/>
    <w:semiHidden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